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object w:dxaOrig="797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Word.Picture.8" ShapeID="_x0000_i1025" DrawAspect="Content" ObjectID="_1522061416" r:id="rId6"/>
        </w:objec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POZIV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za iskazivanje interesa radi zakupa poslovnog objekta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 xml:space="preserve">za potrebe dječjeg vrtića na području 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 xml:space="preserve">Gradske četvrti Novi Zagreb-Istok, naselje </w:t>
      </w:r>
      <w:proofErr w:type="spellStart"/>
      <w:r w:rsidRPr="007A6969">
        <w:rPr>
          <w:rFonts w:ascii="Times New Roman" w:hAnsi="Times New Roman" w:cs="Times New Roman"/>
          <w:b/>
          <w:bCs/>
          <w:sz w:val="24"/>
          <w:szCs w:val="24"/>
        </w:rPr>
        <w:t>Jakuševec</w:t>
      </w:r>
      <w:proofErr w:type="spellEnd"/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Predmet poziva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 xml:space="preserve">Grad Zagreb objavljuje namjeru za zakup poslovnog objekta </w:t>
      </w:r>
      <w:r w:rsidRPr="007A6969">
        <w:rPr>
          <w:rFonts w:ascii="Times New Roman" w:hAnsi="Times New Roman" w:cs="Times New Roman"/>
          <w:b/>
          <w:bCs/>
          <w:sz w:val="24"/>
          <w:szCs w:val="24"/>
        </w:rPr>
        <w:t xml:space="preserve">za potrebe dječjeg vrtića na području Gradske četvrti Novi Zagreb-Istok, naselje </w:t>
      </w:r>
      <w:proofErr w:type="spellStart"/>
      <w:r w:rsidRPr="007A6969">
        <w:rPr>
          <w:rFonts w:ascii="Times New Roman" w:hAnsi="Times New Roman" w:cs="Times New Roman"/>
          <w:b/>
          <w:bCs/>
          <w:sz w:val="24"/>
          <w:szCs w:val="24"/>
        </w:rPr>
        <w:t>Jakuševec</w:t>
      </w:r>
      <w:proofErr w:type="spellEnd"/>
      <w:r w:rsidRPr="007A69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A6969">
        <w:rPr>
          <w:rFonts w:ascii="Times New Roman" w:hAnsi="Times New Roman" w:cs="Times New Roman"/>
          <w:sz w:val="24"/>
          <w:szCs w:val="24"/>
        </w:rPr>
        <w:t>na vrijeme od deset godina kapaciteta do deset odgojno-obrazovnih skupina, odnosno dvije stotine djece, s pratećim gospodarskim, upravnim i ostalim sadržajima te pripadajućim dječjim igralištem i parkiralištem, a za potrebe Dječjeg vrtića Tratinčica Zagreb, ulica Svetog Mateja 131, predškolske ustanove, koje je osnivač Grad Zagreb.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Opis predmeta zakupa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6969">
        <w:rPr>
          <w:rFonts w:ascii="Times New Roman" w:hAnsi="Times New Roman" w:cs="Times New Roman"/>
          <w:i/>
          <w:iCs/>
          <w:sz w:val="24"/>
          <w:szCs w:val="24"/>
        </w:rPr>
        <w:t>Poslovni objekt mora udovoljavati sljedećim uvjetima: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A6969">
        <w:rPr>
          <w:rFonts w:ascii="Times New Roman" w:hAnsi="Times New Roman" w:cs="Times New Roman"/>
          <w:sz w:val="24"/>
          <w:szCs w:val="24"/>
        </w:rPr>
        <w:t xml:space="preserve"> da se nalazi na području Gradske četvrti Novi Zagreb-Istok, naselje </w:t>
      </w:r>
      <w:proofErr w:type="spellStart"/>
      <w:r w:rsidRPr="007A6969">
        <w:rPr>
          <w:rFonts w:ascii="Times New Roman" w:hAnsi="Times New Roman" w:cs="Times New Roman"/>
          <w:sz w:val="24"/>
          <w:szCs w:val="24"/>
        </w:rPr>
        <w:t>Jakuševec</w:t>
      </w:r>
      <w:proofErr w:type="spellEnd"/>
      <w:r w:rsidRPr="007A6969">
        <w:rPr>
          <w:rFonts w:ascii="Times New Roman" w:hAnsi="Times New Roman" w:cs="Times New Roman"/>
          <w:sz w:val="24"/>
          <w:szCs w:val="24"/>
        </w:rPr>
        <w:t>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A6969">
        <w:rPr>
          <w:rFonts w:ascii="Times New Roman" w:hAnsi="Times New Roman" w:cs="Times New Roman"/>
          <w:sz w:val="24"/>
          <w:szCs w:val="24"/>
        </w:rPr>
        <w:t xml:space="preserve"> da je izgrađen za namjenu dječji vrtić u skladu sa zakonom te ima uporabnu dozvolu ili drugi odgovarajući akt o uporabljivosti poslovnog objekta za namjenu dječji vrtić;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7A6969">
        <w:rPr>
          <w:rFonts w:ascii="Times New Roman" w:hAnsi="Times New Roman" w:cs="Times New Roman"/>
          <w:sz w:val="24"/>
          <w:szCs w:val="24"/>
        </w:rPr>
        <w:t>da je uknjižen u zemljišnoj knjizi za korist ponuditelja;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A6969">
        <w:rPr>
          <w:rFonts w:ascii="Times New Roman" w:hAnsi="Times New Roman" w:cs="Times New Roman"/>
          <w:sz w:val="24"/>
          <w:szCs w:val="24"/>
        </w:rPr>
        <w:t xml:space="preserve"> da je useljiv 1. rujna 2016.;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A6969">
        <w:rPr>
          <w:rFonts w:ascii="Times New Roman" w:hAnsi="Times New Roman" w:cs="Times New Roman"/>
          <w:sz w:val="24"/>
          <w:szCs w:val="24"/>
        </w:rPr>
        <w:t xml:space="preserve"> da ima smještajni kapacitet do deset odgojno-obrazovnih skupina odnosno dvije stotine djece, s pratećim gospodarskim, upravnim i ostalim sadržajima te pripadajućim dječjim igralištem i parkiralištem;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A6969">
        <w:rPr>
          <w:rFonts w:ascii="Times New Roman" w:hAnsi="Times New Roman" w:cs="Times New Roman"/>
          <w:sz w:val="24"/>
          <w:szCs w:val="24"/>
        </w:rPr>
        <w:t xml:space="preserve"> da sadrži osnovne vrste prostora za obavljanje djelatnosti dječjeg vrtića sukladno Državnom pedagoškom standardu predškolskog odgoja i naobrazbe (Narodne novine 63/08 i 90/10):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a) prostore za boravak djece: jedinice za djecu jasličke i vrtićke dobi koje obuhvaćaju sobe dnevnog boravka djece s pripadajućim garderobama, prostorima za njegu djece sa sanitarnim uređajima i terasama;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b) višenamjenske komunikacijske prostore za tjelesne aktivnosti djece;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c) prostore za odgojno-obrazovne i ostale radnike s pripadajućim garderobama i sanitarijama;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 xml:space="preserve">d) gospodarske prostore: distribucijsku kuhinju s garderobom i sanitarijama za osoblje u kuhinji, te prostor za odlaganje smeća; 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e) ostale prostore: sanitarije za radnike, sanitarije za roditelje i posjetitelje, komunikacije koje obuhvaćaju hodnike i stubišta, ulazni prostor koji obuhvaća trijem, vjetrobran i ulazni prostor;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f) vanjske prostore koji obuhvaćaju: prilazne putove, parkiralište i gospodarsko dvorište, igrališta za djecu, spremište opreme za vanjska igrališta, sanitarni čvor pristupačan s igrališta;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A6969">
        <w:rPr>
          <w:rFonts w:ascii="Times New Roman" w:hAnsi="Times New Roman" w:cs="Times New Roman"/>
          <w:sz w:val="24"/>
          <w:szCs w:val="24"/>
        </w:rPr>
        <w:t xml:space="preserve"> da svi prostori dječjeg vrtića zadovoljavaju propisane higijensko-tehničke zahtjeve koji se odnose na: osvijetljenost, sunčevu svjetlost, prozračivanje, toplinsku zaštitu, zaštitu od buke i akustike, grijanje i hlađenje, opskrbu vodom, odvodnju otpadnih voda, električne instalacije, zaštitu od požara i zaštitu od provale – što se dokazuje važećim atestima.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Uvjeti za prihvat ponude s iskazanim interesom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Zainteresirani ponuditelj može biti fizička ili pravna osoba, vlasnik nekretnine u trenutku stavljanja ponude.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Ponuda, prema ovom pozivu, treba sadržavati: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 xml:space="preserve">- detaljan opis poslovnog objekta; 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- traženi iznos mjesečne zakupnine;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- dokaz o vlasništvu poslovnog objekta;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- dokazi da je poslovni objekt izgrađen za namjenu dječji vrtić u skladu sa zakonom i da zadovoljava propisane higijensko-tehničke zahtjeve (pravomoćni akt o uporabljivosti objekta za namjenu dječji vrtić i važeći atesti);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- dokaz o prebivalištu fizičke osobe, odnosno dokaz o registraciji pravne osobe;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- energetski certifikat;</w:t>
      </w:r>
    </w:p>
    <w:p w:rsidR="0052206B" w:rsidRPr="007A6969" w:rsidRDefault="0052206B" w:rsidP="005220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A6969">
        <w:rPr>
          <w:rFonts w:ascii="Times New Roman" w:eastAsia="Times New Roman" w:hAnsi="Times New Roman" w:cs="Times New Roman"/>
          <w:noProof/>
          <w:sz w:val="24"/>
          <w:szCs w:val="24"/>
        </w:rPr>
        <w:t>- potvrda nadležne porezne uprave o stanju duga ili jednakovrijedni dokument nadležnog tijela (ako ponuditelj nije ispunio obvezu plaćanja dospjelih poreznih obveza i obveza za mirovinsko i zdravstveno osiguranje), koji ne smiju biti stariji od 30 (trideset) dana računajući od dana objave ovoga poziva;</w:t>
      </w:r>
    </w:p>
    <w:p w:rsidR="0052206B" w:rsidRPr="007A6969" w:rsidRDefault="0052206B" w:rsidP="005220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A69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potvrda da ponuditelj nema dospjelih, a nepodmirenih obveza prema Gradu Zagrebu (potvrda </w:t>
      </w:r>
      <w:r w:rsidRPr="007A6969">
        <w:rPr>
          <w:rFonts w:ascii="Times New Roman" w:eastAsia="Times New Roman" w:hAnsi="Times New Roman" w:cs="Times New Roman"/>
          <w:b/>
          <w:noProof/>
          <w:sz w:val="24"/>
          <w:szCs w:val="24"/>
        </w:rPr>
        <w:t>Gradskog stambeno-komunalnog gospodarstva d.o.o</w:t>
      </w:r>
      <w:r w:rsidRPr="007A6969">
        <w:rPr>
          <w:rFonts w:ascii="Times New Roman" w:eastAsia="Times New Roman" w:hAnsi="Times New Roman" w:cs="Times New Roman"/>
          <w:noProof/>
          <w:sz w:val="24"/>
          <w:szCs w:val="24"/>
        </w:rPr>
        <w:t>. da ponuditelj nije evidentiran kao dužnik sa osnova zakupnine, komunalne naknade i naknade za uređenje voda, te spomeničke rente prema Gradu Zagrebu).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b/>
          <w:bCs/>
          <w:sz w:val="24"/>
          <w:szCs w:val="24"/>
        </w:rPr>
        <w:t>Rok za podnošenje ponuda i izbor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969">
        <w:rPr>
          <w:rFonts w:ascii="Times New Roman" w:hAnsi="Times New Roman" w:cs="Times New Roman"/>
          <w:b/>
          <w:sz w:val="24"/>
          <w:szCs w:val="24"/>
        </w:rPr>
        <w:t>Rok za podnošenje pisanih ponuda je 8 dana, računajući od prvoga sljedećeg dana nakon objave poziva u Večernjem listu i na web stranici Grada Zagreba.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Nepravodobne i nepotpune ponude neće se razmatrati.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 xml:space="preserve">Pisane ponude s dokumentacijom predaju se neposredno u pisarnici Područnog ureda Centar, Zagreb, Ilica 25, ili preporučenom pošiljkom, u zatvorenoj omotnici, na adresu: </w:t>
      </w:r>
      <w:r w:rsidRPr="007A6969">
        <w:rPr>
          <w:rFonts w:ascii="Times New Roman" w:hAnsi="Times New Roman" w:cs="Times New Roman"/>
          <w:b/>
          <w:bCs/>
          <w:sz w:val="24"/>
          <w:szCs w:val="24"/>
        </w:rPr>
        <w:t xml:space="preserve">GRAD ZAGREB – GRADSKI URED ZA OBRAZOVANJE, KULTURU I SPORT, Zagreb, Ilica 25, </w:t>
      </w:r>
      <w:r w:rsidRPr="007A696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7A6969">
        <w:rPr>
          <w:rFonts w:ascii="Times New Roman" w:hAnsi="Times New Roman" w:cs="Times New Roman"/>
          <w:b/>
          <w:bCs/>
          <w:sz w:val="24"/>
          <w:szCs w:val="24"/>
        </w:rPr>
        <w:t xml:space="preserve">„zakup poslovnog objekta dječjeg vrtića na području Gradske četvrti Novi Zagreb-Istok, naselje </w:t>
      </w:r>
      <w:proofErr w:type="spellStart"/>
      <w:r w:rsidRPr="007A6969">
        <w:rPr>
          <w:rFonts w:ascii="Times New Roman" w:hAnsi="Times New Roman" w:cs="Times New Roman"/>
          <w:b/>
          <w:bCs/>
          <w:sz w:val="24"/>
          <w:szCs w:val="24"/>
        </w:rPr>
        <w:t>Jakuševec</w:t>
      </w:r>
      <w:proofErr w:type="spellEnd"/>
      <w:r w:rsidRPr="007A6969">
        <w:rPr>
          <w:rFonts w:ascii="Times New Roman" w:hAnsi="Times New Roman" w:cs="Times New Roman"/>
          <w:b/>
          <w:bCs/>
          <w:sz w:val="24"/>
          <w:szCs w:val="24"/>
        </w:rPr>
        <w:t xml:space="preserve">  – NE OTVARATI“.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 xml:space="preserve">Pisane </w:t>
      </w:r>
      <w:r w:rsidRPr="007A6969">
        <w:rPr>
          <w:rFonts w:ascii="Times New Roman" w:hAnsi="Times New Roman" w:cs="Times New Roman"/>
          <w:sz w:val="24"/>
          <w:szCs w:val="24"/>
        </w:rPr>
        <w:tab/>
        <w:t xml:space="preserve">ponude bit će javno otvorene i pročitane dana </w:t>
      </w:r>
      <w:r>
        <w:rPr>
          <w:rFonts w:ascii="Times New Roman" w:hAnsi="Times New Roman" w:cs="Times New Roman"/>
          <w:sz w:val="24"/>
          <w:szCs w:val="24"/>
        </w:rPr>
        <w:t xml:space="preserve"> 28. travnja </w:t>
      </w:r>
      <w:r w:rsidRPr="007A6969">
        <w:rPr>
          <w:rFonts w:ascii="Times New Roman" w:hAnsi="Times New Roman" w:cs="Times New Roman"/>
          <w:sz w:val="24"/>
          <w:szCs w:val="24"/>
        </w:rPr>
        <w:t>u 10,00 sati, u prostorijama Gradskog ureda za obrazovanje, kulturu i sport, Zagreb, Ilica 25, I. kat, soba 8 (dvorana).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Otvaranju ponuda mogu biti nazočni ponuditelji odnosno njihovi ovlašteni predstavnici, uz predočenje valjane punomoći, te sve zainteresirane osobe.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Najpovoljnija ponuda je ponuda koja, uz ispunjavanje uvjeta iz ovog poziva, sadrži i najniži iznos mjesečne zakupnine.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Nakon razmatranja pristiglih ponuda pozvat će se ponuditelj čija se ponuda ocijeni najpovoljnijom da dade obvezujuću ponudu u roku od 15 dana od zaprimanja poziva.</w:t>
      </w:r>
    </w:p>
    <w:p w:rsidR="0052206B" w:rsidRPr="007A6969" w:rsidRDefault="0052206B" w:rsidP="0052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69">
        <w:rPr>
          <w:rFonts w:ascii="Times New Roman" w:hAnsi="Times New Roman" w:cs="Times New Roman"/>
          <w:sz w:val="24"/>
          <w:szCs w:val="24"/>
        </w:rPr>
        <w:t>Grad Zagreb zadržava pravo da ne izabere niti jednu od dostavljenih ponuda, a u tom slučaju ponuditeljima ne pripada pravo potraživati naknadu bilo kakve vrste od Grada Zagreba.</w:t>
      </w:r>
    </w:p>
    <w:p w:rsidR="009F7731" w:rsidRDefault="009F7731">
      <w:bookmarkStart w:id="0" w:name="_GoBack"/>
      <w:bookmarkEnd w:id="0"/>
    </w:p>
    <w:sectPr w:rsidR="009F7731" w:rsidSect="00210C96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6B"/>
    <w:rsid w:val="0052206B"/>
    <w:rsid w:val="009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4623</Characters>
  <Application>Microsoft Office Word</Application>
  <DocSecurity>0</DocSecurity>
  <Lines>38</Lines>
  <Paragraphs>10</Paragraphs>
  <ScaleCrop>false</ScaleCrop>
  <Company>Grad Zagreb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Bilić</dc:creator>
  <cp:lastModifiedBy>Josip Bilić</cp:lastModifiedBy>
  <cp:revision>1</cp:revision>
  <dcterms:created xsi:type="dcterms:W3CDTF">2016-04-13T12:03:00Z</dcterms:created>
  <dcterms:modified xsi:type="dcterms:W3CDTF">2016-04-13T12:04:00Z</dcterms:modified>
</cp:coreProperties>
</file>